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3E" w:rsidRPr="004F763E" w:rsidRDefault="004F763E" w:rsidP="004F763E">
      <w:pPr>
        <w:spacing w:after="0" w:line="240" w:lineRule="auto"/>
        <w:jc w:val="center"/>
        <w:rPr>
          <w:rFonts w:ascii="AR CHRISTY" w:eastAsia="Times New Roman" w:hAnsi="AR CHRISTY" w:cs="Times New Roman"/>
          <w:b/>
          <w:sz w:val="72"/>
          <w:szCs w:val="24"/>
          <w:lang w:eastAsia="es-MX"/>
        </w:rPr>
      </w:pPr>
      <w:r w:rsidRPr="004F763E">
        <w:rPr>
          <w:rFonts w:ascii="AR CHRISTY" w:eastAsia="Times New Roman" w:hAnsi="AR CHRISTY" w:cs="Times New Roman"/>
          <w:b/>
          <w:sz w:val="72"/>
          <w:szCs w:val="24"/>
          <w:lang w:eastAsia="es-MX"/>
        </w:rPr>
        <w:t>Agenda 21</w:t>
      </w:r>
    </w:p>
    <w:p w:rsidR="004F763E" w:rsidRDefault="004F763E" w:rsidP="004F763E">
      <w:pPr>
        <w:spacing w:after="0" w:line="240" w:lineRule="auto"/>
        <w:rPr>
          <w:rFonts w:ascii="Century Gothic" w:eastAsia="Times New Roman" w:hAnsi="Century Gothic" w:cs="Times New Roman"/>
          <w:b/>
          <w:sz w:val="24"/>
          <w:szCs w:val="24"/>
          <w:lang w:eastAsia="es-MX"/>
        </w:rPr>
      </w:pPr>
    </w:p>
    <w:p w:rsidR="004F763E" w:rsidRPr="004F763E" w:rsidRDefault="004F763E" w:rsidP="004F763E">
      <w:pPr>
        <w:spacing w:after="0" w:line="240" w:lineRule="auto"/>
        <w:rPr>
          <w:rFonts w:ascii="Century Gothic" w:eastAsia="Times New Roman" w:hAnsi="Century Gothic" w:cs="Times New Roman"/>
          <w:b/>
          <w:sz w:val="24"/>
          <w:szCs w:val="24"/>
          <w:lang w:eastAsia="es-MX"/>
        </w:rPr>
      </w:pPr>
      <w:r w:rsidRPr="004F763E">
        <w:rPr>
          <w:rFonts w:ascii="Century Gothic" w:eastAsia="Times New Roman" w:hAnsi="Century Gothic" w:cs="Times New Roman"/>
          <w:b/>
          <w:sz w:val="24"/>
          <w:szCs w:val="24"/>
          <w:lang w:eastAsia="es-MX"/>
        </w:rPr>
        <w:t>¿Qué es agenda 21?</w:t>
      </w:r>
    </w:p>
    <w:p w:rsidR="004F763E" w:rsidRPr="004F763E" w:rsidRDefault="004F763E" w:rsidP="004F763E">
      <w:pPr>
        <w:spacing w:after="0" w:line="240" w:lineRule="auto"/>
        <w:rPr>
          <w:rFonts w:ascii="Century Gothic" w:eastAsia="Times New Roman" w:hAnsi="Century Gothic" w:cs="Times New Roman"/>
          <w:b/>
          <w:sz w:val="24"/>
          <w:szCs w:val="24"/>
          <w:lang w:eastAsia="es-MX"/>
        </w:rPr>
      </w:pPr>
      <w:r w:rsidRPr="004F763E">
        <w:rPr>
          <w:rFonts w:ascii="Century Gothic" w:eastAsia="Times New Roman" w:hAnsi="Century Gothic" w:cs="Times New Roman"/>
          <w:sz w:val="24"/>
          <w:szCs w:val="24"/>
          <w:lang w:eastAsia="es-MX"/>
        </w:rPr>
        <w:t>La Agenda 21 es un proceso que persigue la implementación de estrategias integrales de sostenibilidad local que permitan un equilibrio dinámico urbano, conjugando lo social, lo económico y lo ambiental a través de un programa estratégico a medio y largo plazo, en el que se tienen en cuenta a todos los agentes sociales y económicos interesados en la gestión eficiente del medio urbano. </w:t>
      </w:r>
      <w:r w:rsidRPr="004F763E">
        <w:rPr>
          <w:rFonts w:ascii="Century Gothic" w:eastAsia="Times New Roman" w:hAnsi="Century Gothic" w:cs="Times New Roman"/>
          <w:sz w:val="24"/>
          <w:szCs w:val="24"/>
          <w:lang w:eastAsia="es-MX"/>
        </w:rPr>
        <w:br/>
      </w:r>
      <w:r w:rsidRPr="004F763E">
        <w:rPr>
          <w:rFonts w:ascii="Century Gothic" w:eastAsia="Times New Roman" w:hAnsi="Century Gothic" w:cs="Times New Roman"/>
          <w:sz w:val="24"/>
          <w:szCs w:val="24"/>
          <w:lang w:eastAsia="es-MX"/>
        </w:rPr>
        <w:br/>
        <w:t>Por tanto es una herramienta básica para el desarrollo sostenible a disposición de todos los ciudadanos., entendiendo este concepto como aquel que permite satisfacer las necesidades actuales sin comprometer las necesidades de las generaciones futuras, abordando de for</w:t>
      </w:r>
      <w:bookmarkStart w:id="0" w:name="_GoBack"/>
      <w:bookmarkEnd w:id="0"/>
      <w:r w:rsidRPr="004F763E">
        <w:rPr>
          <w:rFonts w:ascii="Century Gothic" w:eastAsia="Times New Roman" w:hAnsi="Century Gothic" w:cs="Times New Roman"/>
          <w:sz w:val="24"/>
          <w:szCs w:val="24"/>
          <w:lang w:eastAsia="es-MX"/>
        </w:rPr>
        <w:t>ma integrada los aspectos medioambientales, económicos, sociales y territoriales. </w:t>
      </w:r>
      <w:r w:rsidRPr="004F763E">
        <w:rPr>
          <w:rFonts w:ascii="Century Gothic" w:eastAsia="Times New Roman" w:hAnsi="Century Gothic" w:cs="Times New Roman"/>
          <w:sz w:val="24"/>
          <w:szCs w:val="24"/>
          <w:lang w:eastAsia="es-MX"/>
        </w:rPr>
        <w:br/>
      </w:r>
      <w:r w:rsidRPr="004F763E">
        <w:rPr>
          <w:rFonts w:ascii="Century Gothic" w:eastAsia="Times New Roman" w:hAnsi="Century Gothic" w:cs="Times New Roman"/>
          <w:sz w:val="24"/>
          <w:szCs w:val="24"/>
          <w:lang w:eastAsia="es-MX"/>
        </w:rPr>
        <w:br/>
      </w:r>
      <w:r w:rsidRPr="004F763E">
        <w:rPr>
          <w:rFonts w:ascii="Century Gothic" w:eastAsia="Times New Roman" w:hAnsi="Century Gothic" w:cs="Times New Roman"/>
          <w:b/>
          <w:sz w:val="24"/>
          <w:szCs w:val="24"/>
          <w:lang w:eastAsia="es-MX"/>
        </w:rPr>
        <w:t>Los principios de la Agenda 21 Local son los siguientes:</w:t>
      </w:r>
    </w:p>
    <w:p w:rsidR="004F763E" w:rsidRPr="004F763E" w:rsidRDefault="004F763E" w:rsidP="004F763E">
      <w:pPr>
        <w:numPr>
          <w:ilvl w:val="0"/>
          <w:numId w:val="1"/>
        </w:numPr>
        <w:spacing w:before="100" w:beforeAutospacing="1" w:after="100" w:afterAutospacing="1" w:line="240" w:lineRule="auto"/>
        <w:jc w:val="both"/>
        <w:rPr>
          <w:rFonts w:ascii="Century Gothic" w:eastAsia="Times New Roman" w:hAnsi="Century Gothic" w:cs="Times New Roman"/>
          <w:sz w:val="24"/>
          <w:szCs w:val="24"/>
          <w:lang w:eastAsia="es-MX"/>
        </w:rPr>
      </w:pPr>
      <w:r w:rsidRPr="004F763E">
        <w:rPr>
          <w:rFonts w:ascii="Century Gothic" w:eastAsia="Times New Roman" w:hAnsi="Century Gothic" w:cs="Times New Roman"/>
          <w:sz w:val="24"/>
          <w:szCs w:val="24"/>
          <w:lang w:eastAsia="es-MX"/>
        </w:rPr>
        <w:t>Integración de los objetivos de Desarrollo Sostenible en la Administración Local, sus políticas y actividades de gestión.</w:t>
      </w:r>
    </w:p>
    <w:p w:rsidR="004F763E" w:rsidRPr="004F763E" w:rsidRDefault="004F763E" w:rsidP="004F763E">
      <w:pPr>
        <w:numPr>
          <w:ilvl w:val="0"/>
          <w:numId w:val="1"/>
        </w:numPr>
        <w:spacing w:before="100" w:beforeAutospacing="1" w:after="100" w:afterAutospacing="1" w:line="240" w:lineRule="auto"/>
        <w:jc w:val="both"/>
        <w:rPr>
          <w:rFonts w:ascii="Century Gothic" w:eastAsia="Times New Roman" w:hAnsi="Century Gothic" w:cs="Times New Roman"/>
          <w:sz w:val="24"/>
          <w:szCs w:val="24"/>
          <w:lang w:eastAsia="es-MX"/>
        </w:rPr>
      </w:pPr>
      <w:r w:rsidRPr="004F763E">
        <w:rPr>
          <w:rFonts w:ascii="Century Gothic" w:eastAsia="Times New Roman" w:hAnsi="Century Gothic" w:cs="Times New Roman"/>
          <w:sz w:val="24"/>
          <w:szCs w:val="24"/>
          <w:lang w:eastAsia="es-MX"/>
        </w:rPr>
        <w:t>Sensibilización y educación en temas de Medio Ambiente y Desarrollo Sostenible.</w:t>
      </w:r>
    </w:p>
    <w:p w:rsidR="004F763E" w:rsidRPr="004F763E" w:rsidRDefault="004F763E" w:rsidP="004F763E">
      <w:pPr>
        <w:numPr>
          <w:ilvl w:val="0"/>
          <w:numId w:val="1"/>
        </w:numPr>
        <w:spacing w:before="100" w:beforeAutospacing="1" w:after="100" w:afterAutospacing="1" w:line="240" w:lineRule="auto"/>
        <w:jc w:val="both"/>
        <w:rPr>
          <w:rFonts w:ascii="Century Gothic" w:eastAsia="Times New Roman" w:hAnsi="Century Gothic" w:cs="Times New Roman"/>
          <w:sz w:val="24"/>
          <w:szCs w:val="24"/>
          <w:lang w:eastAsia="es-MX"/>
        </w:rPr>
      </w:pPr>
      <w:r w:rsidRPr="004F763E">
        <w:rPr>
          <w:rFonts w:ascii="Century Gothic" w:eastAsia="Times New Roman" w:hAnsi="Century Gothic" w:cs="Times New Roman"/>
          <w:sz w:val="24"/>
          <w:szCs w:val="24"/>
          <w:lang w:eastAsia="es-MX"/>
        </w:rPr>
        <w:t>Acceso público a la información medioambiental. Consulta pública.</w:t>
      </w:r>
    </w:p>
    <w:p w:rsidR="004F763E" w:rsidRPr="004F763E" w:rsidRDefault="004F763E" w:rsidP="004F763E">
      <w:pPr>
        <w:numPr>
          <w:ilvl w:val="0"/>
          <w:numId w:val="1"/>
        </w:numPr>
        <w:spacing w:before="100" w:beforeAutospacing="1" w:after="100" w:afterAutospacing="1" w:line="240" w:lineRule="auto"/>
        <w:jc w:val="both"/>
        <w:rPr>
          <w:rFonts w:ascii="Century Gothic" w:eastAsia="Times New Roman" w:hAnsi="Century Gothic" w:cs="Times New Roman"/>
          <w:sz w:val="24"/>
          <w:szCs w:val="24"/>
          <w:lang w:eastAsia="es-MX"/>
        </w:rPr>
      </w:pPr>
      <w:r w:rsidRPr="004F763E">
        <w:rPr>
          <w:rFonts w:ascii="Century Gothic" w:eastAsia="Times New Roman" w:hAnsi="Century Gothic" w:cs="Times New Roman"/>
          <w:sz w:val="24"/>
          <w:szCs w:val="24"/>
          <w:lang w:eastAsia="es-MX"/>
        </w:rPr>
        <w:t xml:space="preserve">Participación y colaboración con agentes sociales: empresas, </w:t>
      </w:r>
      <w:proofErr w:type="spellStart"/>
      <w:r w:rsidRPr="004F763E">
        <w:rPr>
          <w:rFonts w:ascii="Century Gothic" w:eastAsia="Times New Roman" w:hAnsi="Century Gothic" w:cs="Times New Roman"/>
          <w:sz w:val="24"/>
          <w:szCs w:val="24"/>
          <w:lang w:eastAsia="es-MX"/>
        </w:rPr>
        <w:t>ONGs</w:t>
      </w:r>
      <w:proofErr w:type="spellEnd"/>
      <w:r w:rsidRPr="004F763E">
        <w:rPr>
          <w:rFonts w:ascii="Century Gothic" w:eastAsia="Times New Roman" w:hAnsi="Century Gothic" w:cs="Times New Roman"/>
          <w:sz w:val="24"/>
          <w:szCs w:val="24"/>
          <w:lang w:eastAsia="es-MX"/>
        </w:rPr>
        <w:t>, ciudades hermanadas, etc.</w:t>
      </w:r>
    </w:p>
    <w:p w:rsidR="004F763E" w:rsidRPr="004F763E" w:rsidRDefault="004F763E" w:rsidP="004F763E">
      <w:pPr>
        <w:numPr>
          <w:ilvl w:val="0"/>
          <w:numId w:val="1"/>
        </w:numPr>
        <w:spacing w:before="100" w:beforeAutospacing="1" w:after="100" w:afterAutospacing="1" w:line="240" w:lineRule="auto"/>
        <w:jc w:val="both"/>
        <w:rPr>
          <w:rFonts w:ascii="Century Gothic" w:eastAsia="Times New Roman" w:hAnsi="Century Gothic" w:cs="Times New Roman"/>
          <w:sz w:val="24"/>
          <w:szCs w:val="24"/>
          <w:lang w:eastAsia="es-MX"/>
        </w:rPr>
      </w:pPr>
      <w:r w:rsidRPr="004F763E">
        <w:rPr>
          <w:rFonts w:ascii="Century Gothic" w:eastAsia="Times New Roman" w:hAnsi="Century Gothic" w:cs="Times New Roman"/>
          <w:sz w:val="24"/>
          <w:szCs w:val="24"/>
          <w:lang w:eastAsia="es-MX"/>
        </w:rPr>
        <w:t>Medición, seguimiento y presentación de informes sobre los avances hacia la sostenibilidad para comprobar que las soluciones se adecuan a los problemas detectados inicialmente.</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La Agenda 21 es el plan de acción propuesto por la ONU para conseguir entre todos un desarrollo más sostenible en el siglo XXI. El documento fue aprobado y firmado por 173 gobiernos en la Conferencia de Naciones Unidas sobre el Medio Ambiente y el Desarrollo, celebrada en Río de Janeiro en 1992, donde se hizo un llamamiento para que sean los gobiernos locales los que pongan en marcha sus propios procesos de Agenda 21 Local.</w:t>
      </w:r>
      <w:r w:rsidRPr="004F763E">
        <w:rPr>
          <w:rFonts w:ascii="Century Gothic" w:hAnsi="Century Gothic"/>
        </w:rPr>
        <w:br/>
      </w:r>
      <w:r w:rsidRPr="004F763E">
        <w:rPr>
          <w:rFonts w:ascii="Century Gothic" w:hAnsi="Century Gothic"/>
        </w:rPr>
        <w:br/>
        <w:t>La Agenda 21 es un plan estratégico para este nuevo siglo. Es un documento que establece las pautas para aproximarnos hacia un mundo más respetuoso con el medio ambiente.</w:t>
      </w:r>
      <w:r w:rsidRPr="004F763E">
        <w:rPr>
          <w:rFonts w:ascii="Century Gothic" w:hAnsi="Century Gothic"/>
        </w:rPr>
        <w:br/>
      </w:r>
      <w:r w:rsidRPr="004F763E">
        <w:rPr>
          <w:rFonts w:ascii="Century Gothic" w:hAnsi="Century Gothic"/>
        </w:rPr>
        <w:br/>
        <w:t xml:space="preserve">Dada su proximidad, el Ayuntamiento, al ser la administración más cercana a los ciudadanos, es el que mayores competencias debe ejercer en la </w:t>
      </w:r>
      <w:r w:rsidRPr="004F763E">
        <w:rPr>
          <w:rFonts w:ascii="Century Gothic" w:hAnsi="Century Gothic"/>
        </w:rPr>
        <w:lastRenderedPageBreak/>
        <w:t>planificación, el establecimiento de regulaciones y en la ejecución de políticas medioambientales.</w:t>
      </w:r>
    </w:p>
    <w:p w:rsidR="004F763E" w:rsidRPr="004F763E" w:rsidRDefault="004F763E" w:rsidP="004F763E">
      <w:pPr>
        <w:pStyle w:val="NormalWeb"/>
        <w:spacing w:before="0" w:beforeAutospacing="0" w:after="0" w:afterAutospacing="0"/>
        <w:jc w:val="both"/>
        <w:rPr>
          <w:rFonts w:ascii="Century Gothic" w:hAnsi="Century Gothic"/>
        </w:rPr>
      </w:pPr>
    </w:p>
    <w:p w:rsidR="004F763E" w:rsidRPr="004F763E" w:rsidRDefault="004F763E" w:rsidP="004F763E">
      <w:pPr>
        <w:pStyle w:val="negritastxt"/>
        <w:spacing w:before="0" w:beforeAutospacing="0" w:after="0" w:afterAutospacing="0"/>
        <w:jc w:val="both"/>
        <w:rPr>
          <w:rFonts w:ascii="Century Gothic" w:hAnsi="Century Gothic"/>
          <w:b/>
          <w:bCs/>
        </w:rPr>
      </w:pPr>
      <w:r w:rsidRPr="004F763E">
        <w:rPr>
          <w:rFonts w:ascii="Century Gothic" w:hAnsi="Century Gothic"/>
          <w:b/>
          <w:bCs/>
        </w:rPr>
        <w:t>Objetivos</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 Conseguir, en nuestra ciudad, un modelo de crecimiento que evite la degradación medioambiental y que garantice un futuro mejor para todos.</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 Alcanzar un consenso social para gestionar entre todos los recursos sociales, económicos y ambientales del territorio municipal.</w:t>
      </w:r>
      <w:r w:rsidRPr="004F763E">
        <w:rPr>
          <w:rFonts w:ascii="Century Gothic" w:hAnsi="Century Gothic"/>
        </w:rPr>
        <w:br/>
      </w:r>
      <w:r w:rsidRPr="004F763E">
        <w:rPr>
          <w:rFonts w:ascii="Century Gothic" w:hAnsi="Century Gothic"/>
        </w:rPr>
        <w:br/>
      </w:r>
      <w:r w:rsidRPr="004F763E">
        <w:rPr>
          <w:rFonts w:ascii="Century Gothic" w:hAnsi="Century Gothic"/>
        </w:rPr>
        <w:br/>
      </w:r>
      <w:r w:rsidRPr="004F763E">
        <w:rPr>
          <w:rStyle w:val="negritastxt1"/>
          <w:rFonts w:ascii="Century Gothic" w:hAnsi="Century Gothic"/>
          <w:b/>
          <w:bCs/>
        </w:rPr>
        <w:t>Finalidad</w:t>
      </w:r>
      <w:r w:rsidRPr="004F763E">
        <w:rPr>
          <w:rFonts w:ascii="Century Gothic" w:hAnsi="Century Gothic"/>
        </w:rPr>
        <w:br/>
      </w:r>
      <w:r w:rsidRPr="004F763E">
        <w:rPr>
          <w:rFonts w:ascii="Century Gothic" w:hAnsi="Century Gothic"/>
        </w:rPr>
        <w:br/>
        <w:t>La finalidad de la Agenda 21 Local es ayudar a la realización de una estrategia de desarrollo municipal sostenible que consiga el bienestar de la comunidad.</w:t>
      </w:r>
      <w:r w:rsidRPr="004F763E">
        <w:rPr>
          <w:rFonts w:ascii="Century Gothic" w:hAnsi="Century Gothic"/>
        </w:rPr>
        <w:br/>
      </w:r>
      <w:r w:rsidRPr="004F763E">
        <w:rPr>
          <w:rFonts w:ascii="Century Gothic" w:hAnsi="Century Gothic"/>
        </w:rPr>
        <w:br/>
        <w:t>A través de la participación ciudadana el Ayuntamiento debe fomentar nuevas ideas, prácticas y técnicas que permitan cambiar la tradicional relación conflictiva entre el hombre y el medio ambiente.</w:t>
      </w:r>
      <w:r w:rsidRPr="004F763E">
        <w:rPr>
          <w:rFonts w:ascii="Century Gothic" w:hAnsi="Century Gothic"/>
        </w:rPr>
        <w:br/>
      </w:r>
      <w:r w:rsidRPr="004F763E">
        <w:rPr>
          <w:rFonts w:ascii="Century Gothic" w:hAnsi="Century Gothic"/>
        </w:rPr>
        <w:br/>
        <w:t>Es un instrumento a disposición de los responsables públicos para la modernización, competitividad, innovación y concienciación cívica de nuestra comunidad.</w:t>
      </w:r>
      <w:r w:rsidRPr="004F763E">
        <w:rPr>
          <w:rFonts w:ascii="Century Gothic" w:hAnsi="Century Gothic"/>
        </w:rPr>
        <w:br/>
      </w:r>
      <w:r w:rsidRPr="004F763E">
        <w:rPr>
          <w:rFonts w:ascii="Century Gothic" w:hAnsi="Century Gothic"/>
        </w:rPr>
        <w:br/>
      </w:r>
      <w:r w:rsidRPr="004F763E">
        <w:rPr>
          <w:rFonts w:ascii="Century Gothic" w:hAnsi="Century Gothic"/>
        </w:rPr>
        <w:br/>
      </w:r>
      <w:r w:rsidRPr="004F763E">
        <w:rPr>
          <w:rStyle w:val="Textoennegrita"/>
          <w:rFonts w:ascii="Century Gothic" w:hAnsi="Century Gothic"/>
        </w:rPr>
        <w:t>Fases del proceso</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 </w:t>
      </w:r>
    </w:p>
    <w:p w:rsidR="004F763E" w:rsidRPr="004F763E" w:rsidRDefault="004F763E" w:rsidP="004F763E">
      <w:pPr>
        <w:pStyle w:val="NormalWeb"/>
        <w:spacing w:before="0" w:beforeAutospacing="0" w:after="0" w:afterAutospacing="0"/>
        <w:jc w:val="both"/>
        <w:rPr>
          <w:rFonts w:ascii="Century Gothic" w:hAnsi="Century Gothic"/>
        </w:rPr>
      </w:pPr>
      <w:r w:rsidRPr="004F763E">
        <w:rPr>
          <w:rStyle w:val="negritastxt1"/>
          <w:rFonts w:ascii="Century Gothic" w:hAnsi="Century Gothic"/>
          <w:b/>
          <w:bCs/>
        </w:rPr>
        <w:t>A.</w:t>
      </w:r>
      <w:r w:rsidRPr="004F763E">
        <w:rPr>
          <w:rStyle w:val="apple-converted-space"/>
          <w:rFonts w:ascii="Century Gothic" w:hAnsi="Century Gothic"/>
        </w:rPr>
        <w:t> </w:t>
      </w:r>
      <w:r w:rsidRPr="004F763E">
        <w:rPr>
          <w:rFonts w:ascii="Century Gothic" w:hAnsi="Century Gothic"/>
        </w:rPr>
        <w:t>Firma de la Carta de Aalborg por parte del Consistorio, por la cual el Ayuntamiento se compromete a desarrollar un Plan de Acción Local en materia de desarrollo sostenible.</w:t>
      </w:r>
    </w:p>
    <w:p w:rsidR="004F763E" w:rsidRPr="004F763E" w:rsidRDefault="004F763E" w:rsidP="004F763E">
      <w:pPr>
        <w:pStyle w:val="NormalWeb"/>
        <w:spacing w:before="0" w:beforeAutospacing="0" w:after="0" w:afterAutospacing="0"/>
        <w:jc w:val="both"/>
        <w:rPr>
          <w:rFonts w:ascii="Century Gothic" w:hAnsi="Century Gothic"/>
        </w:rPr>
      </w:pPr>
      <w:r w:rsidRPr="004F763E">
        <w:rPr>
          <w:rStyle w:val="negritastxt1"/>
          <w:rFonts w:ascii="Century Gothic" w:hAnsi="Century Gothic"/>
          <w:b/>
          <w:bCs/>
        </w:rPr>
        <w:t>B.</w:t>
      </w:r>
      <w:r w:rsidRPr="004F763E">
        <w:rPr>
          <w:rStyle w:val="apple-converted-space"/>
          <w:rFonts w:ascii="Century Gothic" w:hAnsi="Century Gothic"/>
        </w:rPr>
        <w:t> </w:t>
      </w:r>
      <w:r w:rsidRPr="004F763E">
        <w:rPr>
          <w:rFonts w:ascii="Century Gothic" w:hAnsi="Century Gothic"/>
        </w:rPr>
        <w:t xml:space="preserve">Auditoría </w:t>
      </w:r>
      <w:proofErr w:type="spellStart"/>
      <w:r w:rsidRPr="004F763E">
        <w:rPr>
          <w:rFonts w:ascii="Century Gothic" w:hAnsi="Century Gothic"/>
        </w:rPr>
        <w:t>Socioambiental</w:t>
      </w:r>
      <w:proofErr w:type="spellEnd"/>
      <w:r w:rsidRPr="004F763E">
        <w:rPr>
          <w:rFonts w:ascii="Century Gothic" w:hAnsi="Century Gothic"/>
        </w:rPr>
        <w:t xml:space="preserve"> del Municipio. Supone el diagnóstico a partir del cual se va a definir el Plan de Acción </w:t>
      </w:r>
      <w:proofErr w:type="spellStart"/>
      <w:r w:rsidRPr="004F763E">
        <w:rPr>
          <w:rFonts w:ascii="Century Gothic" w:hAnsi="Century Gothic"/>
        </w:rPr>
        <w:t>Socioambiental</w:t>
      </w:r>
      <w:proofErr w:type="spellEnd"/>
      <w:r w:rsidRPr="004F763E">
        <w:rPr>
          <w:rFonts w:ascii="Century Gothic" w:hAnsi="Century Gothic"/>
        </w:rPr>
        <w:t>.</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Esta Auditoría incluye:</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 xml:space="preserve">1- Identificación de problemas </w:t>
      </w:r>
      <w:proofErr w:type="spellStart"/>
      <w:r w:rsidRPr="004F763E">
        <w:rPr>
          <w:rFonts w:ascii="Century Gothic" w:hAnsi="Century Gothic"/>
        </w:rPr>
        <w:t>socioambientales</w:t>
      </w:r>
      <w:proofErr w:type="spellEnd"/>
      <w:r w:rsidRPr="004F763E">
        <w:rPr>
          <w:rFonts w:ascii="Century Gothic" w:hAnsi="Century Gothic"/>
        </w:rPr>
        <w:t xml:space="preserve"> de San Antonio de </w:t>
      </w:r>
      <w:proofErr w:type="spellStart"/>
      <w:r w:rsidRPr="004F763E">
        <w:rPr>
          <w:rFonts w:ascii="Century Gothic" w:hAnsi="Century Gothic"/>
        </w:rPr>
        <w:t>Benagebér</w:t>
      </w:r>
      <w:proofErr w:type="spellEnd"/>
      <w:r w:rsidRPr="004F763E">
        <w:rPr>
          <w:rFonts w:ascii="Century Gothic" w:hAnsi="Century Gothic"/>
        </w:rPr>
        <w:t xml:space="preserve"> y sus causas.</w:t>
      </w:r>
    </w:p>
    <w:p w:rsidR="004F763E" w:rsidRP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t>2- Definición de objetivos, priorizando los problemas, para definir las líneas estratégicas de actuación.</w:t>
      </w:r>
    </w:p>
    <w:p w:rsidR="004F763E" w:rsidRPr="004F763E" w:rsidRDefault="004F763E" w:rsidP="004F763E">
      <w:pPr>
        <w:pStyle w:val="NormalWeb"/>
        <w:spacing w:before="0" w:beforeAutospacing="0" w:after="0" w:afterAutospacing="0"/>
        <w:jc w:val="both"/>
        <w:rPr>
          <w:rFonts w:ascii="Century Gothic" w:hAnsi="Century Gothic"/>
        </w:rPr>
      </w:pPr>
      <w:r w:rsidRPr="004F763E">
        <w:rPr>
          <w:rStyle w:val="negritastxt1"/>
          <w:rFonts w:ascii="Century Gothic" w:hAnsi="Century Gothic"/>
          <w:b/>
          <w:bCs/>
        </w:rPr>
        <w:t>C.</w:t>
      </w:r>
      <w:r w:rsidRPr="004F763E">
        <w:rPr>
          <w:rStyle w:val="apple-converted-space"/>
          <w:rFonts w:ascii="Century Gothic" w:hAnsi="Century Gothic"/>
        </w:rPr>
        <w:t> </w:t>
      </w:r>
      <w:r w:rsidRPr="004F763E">
        <w:rPr>
          <w:rFonts w:ascii="Century Gothic" w:hAnsi="Century Gothic"/>
        </w:rPr>
        <w:t xml:space="preserve">Creación de un Foro de Participación Ciudadana. Como ya se ha señalado, la participación de todos es uno de los pilares fundamentales del proceso de Agenda 21 Local. La opinión de todos los vecinos de San Antonio de </w:t>
      </w:r>
      <w:proofErr w:type="spellStart"/>
      <w:r w:rsidRPr="004F763E">
        <w:rPr>
          <w:rFonts w:ascii="Century Gothic" w:hAnsi="Century Gothic"/>
        </w:rPr>
        <w:t>Benagebér</w:t>
      </w:r>
      <w:proofErr w:type="spellEnd"/>
      <w:r w:rsidRPr="004F763E">
        <w:rPr>
          <w:rFonts w:ascii="Century Gothic" w:hAnsi="Century Gothic"/>
        </w:rPr>
        <w:t xml:space="preserve"> es importante.</w:t>
      </w:r>
    </w:p>
    <w:p w:rsidR="004F763E" w:rsidRPr="004F763E" w:rsidRDefault="004F763E" w:rsidP="004F763E">
      <w:pPr>
        <w:pStyle w:val="NormalWeb"/>
        <w:spacing w:before="0" w:beforeAutospacing="0" w:after="0" w:afterAutospacing="0"/>
        <w:jc w:val="both"/>
        <w:rPr>
          <w:rFonts w:ascii="Century Gothic" w:hAnsi="Century Gothic"/>
        </w:rPr>
      </w:pPr>
      <w:r w:rsidRPr="004F763E">
        <w:rPr>
          <w:rStyle w:val="negritastxt1"/>
          <w:rFonts w:ascii="Century Gothic" w:hAnsi="Century Gothic"/>
          <w:b/>
          <w:bCs/>
        </w:rPr>
        <w:t>D.</w:t>
      </w:r>
      <w:r w:rsidRPr="004F763E">
        <w:rPr>
          <w:rStyle w:val="apple-converted-space"/>
          <w:rFonts w:ascii="Century Gothic" w:hAnsi="Century Gothic"/>
        </w:rPr>
        <w:t> </w:t>
      </w:r>
      <w:r w:rsidRPr="004F763E">
        <w:rPr>
          <w:rFonts w:ascii="Century Gothic" w:hAnsi="Century Gothic"/>
        </w:rPr>
        <w:t xml:space="preserve">Diseño de las estrategias que darán como resultado el Plan de Acción </w:t>
      </w:r>
      <w:proofErr w:type="spellStart"/>
      <w:r w:rsidRPr="004F763E">
        <w:rPr>
          <w:rFonts w:ascii="Century Gothic" w:hAnsi="Century Gothic"/>
        </w:rPr>
        <w:t>Socioambiental</w:t>
      </w:r>
      <w:proofErr w:type="spellEnd"/>
      <w:r w:rsidRPr="004F763E">
        <w:rPr>
          <w:rFonts w:ascii="Century Gothic" w:hAnsi="Century Gothic"/>
        </w:rPr>
        <w:t>, entre las que el Ayuntamiento propone:</w:t>
      </w:r>
    </w:p>
    <w:p w:rsidR="004F763E" w:rsidRDefault="004F763E" w:rsidP="004F763E">
      <w:pPr>
        <w:pStyle w:val="NormalWeb"/>
        <w:spacing w:before="0" w:beforeAutospacing="0" w:after="0" w:afterAutospacing="0"/>
        <w:jc w:val="both"/>
        <w:rPr>
          <w:rFonts w:ascii="Century Gothic" w:hAnsi="Century Gothic"/>
        </w:rPr>
      </w:pPr>
      <w:r w:rsidRPr="004F763E">
        <w:rPr>
          <w:rFonts w:ascii="Century Gothic" w:hAnsi="Century Gothic"/>
        </w:rPr>
        <w:lastRenderedPageBreak/>
        <w:t>-Movilidad y Accesibilidad.</w:t>
      </w:r>
      <w:r w:rsidRPr="004F763E">
        <w:rPr>
          <w:rFonts w:ascii="Century Gothic" w:hAnsi="Century Gothic"/>
        </w:rPr>
        <w:br/>
        <w:t>-Uso responsable del agua.</w:t>
      </w:r>
      <w:r w:rsidRPr="004F763E">
        <w:rPr>
          <w:rFonts w:ascii="Century Gothic" w:hAnsi="Century Gothic"/>
        </w:rPr>
        <w:br/>
        <w:t>-Eficaz gestión de residuos.</w:t>
      </w:r>
      <w:r w:rsidRPr="004F763E">
        <w:rPr>
          <w:rFonts w:ascii="Century Gothic" w:hAnsi="Century Gothic"/>
        </w:rPr>
        <w:br/>
        <w:t>-Ordenación del espacio urbano como lugar de convivencia.</w:t>
      </w:r>
      <w:r w:rsidRPr="004F763E">
        <w:rPr>
          <w:rFonts w:ascii="Century Gothic" w:hAnsi="Century Gothic"/>
        </w:rPr>
        <w:br/>
        <w:t>-Potenciación de las políticas medioambientales</w:t>
      </w:r>
      <w:r w:rsidRPr="004F763E">
        <w:rPr>
          <w:rFonts w:ascii="Century Gothic" w:hAnsi="Century Gothic"/>
        </w:rPr>
        <w:br/>
        <w:t>-Lucha contra el cambio climático.</w:t>
      </w:r>
      <w:r w:rsidRPr="004F763E">
        <w:rPr>
          <w:rFonts w:ascii="Century Gothic" w:hAnsi="Century Gothic"/>
        </w:rPr>
        <w:br/>
        <w:t>-Reforestación y adecuación de nuestras zonas verdes.</w:t>
      </w:r>
      <w:r w:rsidRPr="004F763E">
        <w:rPr>
          <w:rFonts w:ascii="Century Gothic" w:hAnsi="Century Gothic"/>
        </w:rPr>
        <w:br/>
        <w:t>-Impulso de las energías renovables.</w:t>
      </w:r>
      <w:r w:rsidRPr="004F763E">
        <w:rPr>
          <w:rFonts w:ascii="Century Gothic" w:hAnsi="Century Gothic"/>
        </w:rPr>
        <w:br/>
        <w:t>-Modelos de vida saludable.</w:t>
      </w:r>
      <w:r w:rsidRPr="004F763E">
        <w:rPr>
          <w:rFonts w:ascii="Century Gothic" w:hAnsi="Century Gothic"/>
        </w:rPr>
        <w:br/>
        <w:t>-Promoción de la economía y comercio local, con criterios de diversidad y sostenibilidad.</w:t>
      </w:r>
    </w:p>
    <w:p w:rsidR="004F763E" w:rsidRDefault="004F763E" w:rsidP="004F763E">
      <w:pPr>
        <w:pStyle w:val="NormalWeb"/>
        <w:spacing w:before="0" w:beforeAutospacing="0" w:after="0" w:afterAutospacing="0"/>
        <w:jc w:val="both"/>
        <w:rPr>
          <w:rFonts w:ascii="Century Gothic" w:hAnsi="Century Gothic"/>
        </w:rPr>
      </w:pPr>
    </w:p>
    <w:p w:rsidR="004F763E" w:rsidRDefault="004F763E" w:rsidP="004F763E">
      <w:pPr>
        <w:pStyle w:val="NormalWeb"/>
        <w:spacing w:before="0" w:beforeAutospacing="0" w:after="0" w:afterAutospacing="0"/>
        <w:jc w:val="both"/>
        <w:rPr>
          <w:rFonts w:ascii="Century Gothic" w:hAnsi="Century Gothic"/>
        </w:rPr>
      </w:pPr>
      <w:r>
        <w:rPr>
          <w:noProof/>
        </w:rPr>
        <w:drawing>
          <wp:inline distT="0" distB="0" distL="0" distR="0">
            <wp:extent cx="5381625" cy="2867025"/>
            <wp:effectExtent l="0" t="0" r="9525" b="9525"/>
            <wp:docPr id="2" name="Imagen 2" descr="http://sustentarqui.com.br/wp-content/uploads/2015/02/agend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entarqui.com.br/wp-content/uploads/2015/02/agenda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2867025"/>
                    </a:xfrm>
                    <a:prstGeom prst="rect">
                      <a:avLst/>
                    </a:prstGeom>
                    <a:noFill/>
                    <a:ln>
                      <a:noFill/>
                    </a:ln>
                  </pic:spPr>
                </pic:pic>
              </a:graphicData>
            </a:graphic>
          </wp:inline>
        </w:drawing>
      </w:r>
    </w:p>
    <w:p w:rsidR="0054775A" w:rsidRDefault="0054775A" w:rsidP="004F763E">
      <w:pPr>
        <w:pStyle w:val="NormalWeb"/>
        <w:spacing w:before="0" w:beforeAutospacing="0" w:after="0" w:afterAutospacing="0"/>
        <w:jc w:val="both"/>
        <w:rPr>
          <w:rFonts w:ascii="Century Gothic" w:hAnsi="Century Gothic"/>
        </w:rPr>
      </w:pPr>
    </w:p>
    <w:p w:rsidR="0054775A" w:rsidRDefault="0054775A" w:rsidP="004F763E">
      <w:pPr>
        <w:pStyle w:val="NormalWeb"/>
        <w:spacing w:before="0" w:beforeAutospacing="0" w:after="0" w:afterAutospacing="0"/>
        <w:jc w:val="both"/>
        <w:rPr>
          <w:rFonts w:ascii="Century Gothic" w:hAnsi="Century Gothic"/>
        </w:rPr>
      </w:pPr>
    </w:p>
    <w:p w:rsidR="004F763E" w:rsidRPr="0054775A" w:rsidRDefault="0054775A" w:rsidP="0054775A">
      <w:pPr>
        <w:spacing w:after="0" w:line="240" w:lineRule="auto"/>
        <w:jc w:val="center"/>
        <w:rPr>
          <w:rFonts w:ascii="AR CHRISTY" w:eastAsia="Times New Roman" w:hAnsi="AR CHRISTY" w:cs="Times New Roman"/>
          <w:b/>
          <w:sz w:val="72"/>
          <w:szCs w:val="24"/>
          <w:lang w:eastAsia="es-MX"/>
        </w:rPr>
      </w:pPr>
      <w:r>
        <w:rPr>
          <w:rFonts w:ascii="AR CHRISTY" w:eastAsia="Times New Roman" w:hAnsi="AR CHRISTY" w:cs="Times New Roman"/>
          <w:b/>
          <w:sz w:val="72"/>
          <w:szCs w:val="24"/>
          <w:lang w:eastAsia="es-MX"/>
        </w:rPr>
        <w:t xml:space="preserve">Bibliografía: </w:t>
      </w:r>
    </w:p>
    <w:p w:rsidR="004F763E" w:rsidRDefault="004F763E" w:rsidP="004F763E">
      <w:pPr>
        <w:rPr>
          <w:rFonts w:ascii="Century Gothic" w:hAnsi="Century Gothic"/>
          <w:sz w:val="24"/>
          <w:szCs w:val="24"/>
        </w:rPr>
      </w:pPr>
      <w:hyperlink r:id="rId8" w:history="1">
        <w:r w:rsidRPr="00BB713A">
          <w:rPr>
            <w:rStyle w:val="Hipervnculo"/>
            <w:rFonts w:ascii="Century Gothic" w:hAnsi="Century Gothic"/>
            <w:sz w:val="24"/>
            <w:szCs w:val="24"/>
          </w:rPr>
          <w:t>http://www.ayto-toledo.org/medioambiente/a21/a21.asp</w:t>
        </w:r>
      </w:hyperlink>
    </w:p>
    <w:p w:rsidR="004F763E" w:rsidRDefault="004F763E" w:rsidP="004F763E">
      <w:pPr>
        <w:rPr>
          <w:rFonts w:ascii="Century Gothic" w:hAnsi="Century Gothic"/>
          <w:sz w:val="24"/>
          <w:szCs w:val="24"/>
        </w:rPr>
      </w:pPr>
      <w:hyperlink r:id="rId9" w:history="1">
        <w:r w:rsidRPr="00BB713A">
          <w:rPr>
            <w:rStyle w:val="Hipervnculo"/>
            <w:rFonts w:ascii="Century Gothic" w:hAnsi="Century Gothic"/>
            <w:sz w:val="24"/>
            <w:szCs w:val="24"/>
          </w:rPr>
          <w:t>http://www.sanantoniodebenageber.com/pages/que-es-agenda-21</w:t>
        </w:r>
      </w:hyperlink>
    </w:p>
    <w:p w:rsidR="004F763E" w:rsidRDefault="004F763E" w:rsidP="004F763E">
      <w:pPr>
        <w:rPr>
          <w:rFonts w:ascii="Century Gothic" w:hAnsi="Century Gothic"/>
          <w:sz w:val="24"/>
          <w:szCs w:val="24"/>
        </w:rPr>
      </w:pPr>
    </w:p>
    <w:p w:rsidR="0054775A" w:rsidRPr="004F763E" w:rsidRDefault="0054775A" w:rsidP="004F763E">
      <w:pPr>
        <w:spacing w:after="0" w:line="240" w:lineRule="auto"/>
        <w:jc w:val="center"/>
        <w:rPr>
          <w:rFonts w:ascii="AR CHRISTY" w:eastAsia="Times New Roman" w:hAnsi="AR CHRISTY" w:cs="Times New Roman"/>
          <w:b/>
          <w:sz w:val="72"/>
          <w:szCs w:val="24"/>
          <w:lang w:eastAsia="es-MX"/>
        </w:rPr>
      </w:pPr>
    </w:p>
    <w:p w:rsidR="004F763E" w:rsidRPr="004F763E" w:rsidRDefault="004F763E" w:rsidP="004F763E">
      <w:pPr>
        <w:rPr>
          <w:rFonts w:ascii="Century Gothic" w:hAnsi="Century Gothic"/>
          <w:sz w:val="24"/>
          <w:szCs w:val="24"/>
        </w:rPr>
      </w:pPr>
    </w:p>
    <w:sectPr w:rsidR="004F763E" w:rsidRPr="004F763E" w:rsidSect="0054775A">
      <w:pgSz w:w="12240" w:h="15840"/>
      <w:pgMar w:top="1417" w:right="1701" w:bottom="1417" w:left="1701" w:header="708" w:footer="708" w:gutter="0"/>
      <w:pgBorders w:offsetFrom="page">
        <w:top w:val="earth2" w:sz="14" w:space="24" w:color="auto"/>
        <w:left w:val="earth2" w:sz="14" w:space="24" w:color="auto"/>
        <w:bottom w:val="earth2" w:sz="14" w:space="24" w:color="auto"/>
        <w:right w:val="earth2"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E1F" w:rsidRDefault="000A4E1F" w:rsidP="0054775A">
      <w:pPr>
        <w:spacing w:after="0" w:line="240" w:lineRule="auto"/>
      </w:pPr>
      <w:r>
        <w:separator/>
      </w:r>
    </w:p>
  </w:endnote>
  <w:endnote w:type="continuationSeparator" w:id="0">
    <w:p w:rsidR="000A4E1F" w:rsidRDefault="000A4E1F" w:rsidP="0054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CHRISTY">
    <w:panose1 w:val="02000000000000000000"/>
    <w:charset w:val="00"/>
    <w:family w:val="auto"/>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E1F" w:rsidRDefault="000A4E1F" w:rsidP="0054775A">
      <w:pPr>
        <w:spacing w:after="0" w:line="240" w:lineRule="auto"/>
      </w:pPr>
      <w:r>
        <w:separator/>
      </w:r>
    </w:p>
  </w:footnote>
  <w:footnote w:type="continuationSeparator" w:id="0">
    <w:p w:rsidR="000A4E1F" w:rsidRDefault="000A4E1F" w:rsidP="00547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619A8"/>
    <w:multiLevelType w:val="multilevel"/>
    <w:tmpl w:val="D1BC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3E"/>
    <w:rsid w:val="000A4E1F"/>
    <w:rsid w:val="00141AEB"/>
    <w:rsid w:val="004F763E"/>
    <w:rsid w:val="00547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ECA8C-8377-4FF1-8291-ABD13FC6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F763E"/>
  </w:style>
  <w:style w:type="paragraph" w:styleId="NormalWeb">
    <w:name w:val="Normal (Web)"/>
    <w:basedOn w:val="Normal"/>
    <w:uiPriority w:val="99"/>
    <w:semiHidden/>
    <w:unhideWhenUsed/>
    <w:rsid w:val="004F763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egritastxt">
    <w:name w:val="negritastxt"/>
    <w:basedOn w:val="Normal"/>
    <w:rsid w:val="004F76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txt1">
    <w:name w:val="negritastxt1"/>
    <w:basedOn w:val="Fuentedeprrafopredeter"/>
    <w:rsid w:val="004F763E"/>
  </w:style>
  <w:style w:type="character" w:styleId="Textoennegrita">
    <w:name w:val="Strong"/>
    <w:basedOn w:val="Fuentedeprrafopredeter"/>
    <w:uiPriority w:val="22"/>
    <w:qFormat/>
    <w:rsid w:val="004F763E"/>
    <w:rPr>
      <w:b/>
      <w:bCs/>
    </w:rPr>
  </w:style>
  <w:style w:type="character" w:styleId="Hipervnculo">
    <w:name w:val="Hyperlink"/>
    <w:basedOn w:val="Fuentedeprrafopredeter"/>
    <w:uiPriority w:val="99"/>
    <w:unhideWhenUsed/>
    <w:rsid w:val="004F763E"/>
    <w:rPr>
      <w:color w:val="0563C1" w:themeColor="hyperlink"/>
      <w:u w:val="single"/>
    </w:rPr>
  </w:style>
  <w:style w:type="paragraph" w:styleId="Encabezado">
    <w:name w:val="header"/>
    <w:basedOn w:val="Normal"/>
    <w:link w:val="EncabezadoCar"/>
    <w:uiPriority w:val="99"/>
    <w:unhideWhenUsed/>
    <w:rsid w:val="005477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775A"/>
  </w:style>
  <w:style w:type="paragraph" w:styleId="Piedepgina">
    <w:name w:val="footer"/>
    <w:basedOn w:val="Normal"/>
    <w:link w:val="PiedepginaCar"/>
    <w:uiPriority w:val="99"/>
    <w:unhideWhenUsed/>
    <w:rsid w:val="005477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2982">
      <w:bodyDiv w:val="1"/>
      <w:marLeft w:val="0"/>
      <w:marRight w:val="0"/>
      <w:marTop w:val="0"/>
      <w:marBottom w:val="0"/>
      <w:divBdr>
        <w:top w:val="none" w:sz="0" w:space="0" w:color="auto"/>
        <w:left w:val="none" w:sz="0" w:space="0" w:color="auto"/>
        <w:bottom w:val="none" w:sz="0" w:space="0" w:color="auto"/>
        <w:right w:val="none" w:sz="0" w:space="0" w:color="auto"/>
      </w:divBdr>
    </w:div>
    <w:div w:id="60369259">
      <w:bodyDiv w:val="1"/>
      <w:marLeft w:val="0"/>
      <w:marRight w:val="0"/>
      <w:marTop w:val="0"/>
      <w:marBottom w:val="0"/>
      <w:divBdr>
        <w:top w:val="none" w:sz="0" w:space="0" w:color="auto"/>
        <w:left w:val="none" w:sz="0" w:space="0" w:color="auto"/>
        <w:bottom w:val="none" w:sz="0" w:space="0" w:color="auto"/>
        <w:right w:val="none" w:sz="0" w:space="0" w:color="auto"/>
      </w:divBdr>
    </w:div>
    <w:div w:id="384525140">
      <w:bodyDiv w:val="1"/>
      <w:marLeft w:val="0"/>
      <w:marRight w:val="0"/>
      <w:marTop w:val="0"/>
      <w:marBottom w:val="0"/>
      <w:divBdr>
        <w:top w:val="none" w:sz="0" w:space="0" w:color="auto"/>
        <w:left w:val="none" w:sz="0" w:space="0" w:color="auto"/>
        <w:bottom w:val="none" w:sz="0" w:space="0" w:color="auto"/>
        <w:right w:val="none" w:sz="0" w:space="0" w:color="auto"/>
      </w:divBdr>
    </w:div>
    <w:div w:id="208144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to-toledo.org/medioambiente/a21/a21.as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nantoniodebenageber.com/pages/que-es-agenda-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716</Words>
  <Characters>3939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almaguer</dc:creator>
  <cp:keywords/>
  <dc:description/>
  <cp:lastModifiedBy>lesly almaguer</cp:lastModifiedBy>
  <cp:revision>1</cp:revision>
  <dcterms:created xsi:type="dcterms:W3CDTF">2016-02-13T16:58:00Z</dcterms:created>
  <dcterms:modified xsi:type="dcterms:W3CDTF">2016-02-13T17:11:00Z</dcterms:modified>
</cp:coreProperties>
</file>